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2A79268A" w:rsidR="00E525D9" w:rsidRPr="00D5380A" w:rsidRDefault="00B6325C" w:rsidP="00C002EB">
            <w:pPr>
              <w:rPr>
                <w:rFonts w:ascii="Arial" w:hAnsi="Arial" w:cs="Arial"/>
              </w:rPr>
            </w:pPr>
            <w:r>
              <w:t>La movilidad por la vía al Llano continúa en vilo. Aunque se habilitó una variante contigua al derrumbe, la circulación para todo tipo de vehículos no será inmediata. La pregunta es cómo responderá este corredor estratégico en medio de la crisis que afecta a transportadores, comerciantes y comunidades enteras.</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4ECF81D5" w:rsidR="00893F91" w:rsidRPr="00C519FD" w:rsidRDefault="00B6325C" w:rsidP="00B6325C">
            <w:pPr>
              <w:pStyle w:val="NormalWeb"/>
            </w:pPr>
            <w:r>
              <w:t xml:space="preserve">La concesión </w:t>
            </w:r>
            <w:proofErr w:type="spellStart"/>
            <w:r>
              <w:t>Coviandina</w:t>
            </w:r>
            <w:proofErr w:type="spellEnd"/>
            <w:r>
              <w:t xml:space="preserve"> confirmó que, por condiciones climáticas, el tránsito por la variante provisional solo se permitirá a partir del lunes 15 de septiembre. Sin embargo, los dos primeros días estarán dedicados a evacuar los vehículos de carga que aún permanecen represados en el corredor.</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45A05671" w:rsidR="00EE79CA" w:rsidRPr="00D5380A" w:rsidRDefault="00B6325C" w:rsidP="00B6325C">
            <w:pPr>
              <w:pStyle w:val="NormalWeb"/>
              <w:rPr>
                <w:rFonts w:ascii="Arial" w:hAnsi="Arial" w:cs="Arial"/>
              </w:rPr>
            </w:pPr>
            <w:r>
              <w:t>De acuerdo con el cronograma, el miércoles 17 se realizará un plan piloto con paso de todo tipo de vehículos. El objetivo será evaluar la resistencia del tramo y medir los tiempos de tránsito, aunque aún no está claro si la vía podrá sostener el tráfico pesado de manera continua o si deberá operar con restricciones de horario.</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A577013" w14:textId="77777777" w:rsidR="00B6325C" w:rsidRDefault="00B6325C" w:rsidP="00B6325C">
            <w:pPr>
              <w:pStyle w:val="NormalWeb"/>
            </w:pPr>
            <w:r>
              <w:t xml:space="preserve">El cierre de la vía ha dejado un fuerte impacto económico. Solo en Villavicencio, más de 2.000 establecimientos han reportado caídas de hasta el 40 % en sus ventas. La apertura de la variante es clave para restablecer el transporte de alimentos, combustibles y medicamentos hacia los Llanos Orientales, que dependen de este corredor para abastecer a más de un millón de habitantes. </w:t>
            </w:r>
          </w:p>
          <w:p w14:paraId="07737361" w14:textId="77777777" w:rsidR="00B6325C" w:rsidRDefault="00B6325C" w:rsidP="00B6325C">
            <w:pPr>
              <w:pStyle w:val="NormalWeb"/>
            </w:pPr>
            <w:r>
              <w:t>El gobernador Jorge Emilio Rey, en su cuenta de X, pidió acciones inmediatas por parte del Gobierno Nacional y alertó sobre la falta de obras de mitigación. “Este corredor no puede, con cada lluvia, cerrarse por desatención de sitios inestables. ¡Esto es inaceptable!”, enfatizó el mandatario.</w:t>
            </w:r>
          </w:p>
          <w:p w14:paraId="7217E435" w14:textId="0C0A186B" w:rsidR="00E61FB9" w:rsidRPr="00C64C1D" w:rsidRDefault="00E61FB9" w:rsidP="00C64C1D">
            <w:pPr>
              <w:pStyle w:val="NormalWeb"/>
            </w:pPr>
            <w:bookmarkStart w:id="0" w:name="_GoBack"/>
            <w:bookmarkEnd w:id="0"/>
          </w:p>
        </w:tc>
      </w:tr>
    </w:tbl>
    <w:p w14:paraId="0A6D33D4" w14:textId="77777777" w:rsidR="00661376" w:rsidRDefault="00B35054" w:rsidP="00661376">
      <w:pPr>
        <w:pStyle w:val="NormalWeb"/>
      </w:pPr>
      <w:r w:rsidRPr="007A567E">
        <w:rPr>
          <w:rFonts w:ascii="Arial" w:eastAsia="Arial" w:hAnsi="Arial" w:cs="Arial"/>
          <w:sz w:val="22"/>
          <w:szCs w:val="22"/>
        </w:rPr>
        <w:t>TITULAR</w:t>
      </w:r>
      <w:r w:rsidR="005039EF" w:rsidRPr="007A567E">
        <w:rPr>
          <w:rFonts w:ascii="Arial" w:hAnsi="Arial" w:cs="Arial"/>
          <w:sz w:val="22"/>
          <w:szCs w:val="22"/>
        </w:rPr>
        <w:t xml:space="preserve">   </w:t>
      </w:r>
      <w:r w:rsidR="00661376">
        <w:t>Apertura de variante en la vía al Llano será solo desde el 17 de septiembre</w:t>
      </w:r>
    </w:p>
    <w:p w14:paraId="095D902F" w14:textId="163F0345" w:rsidR="00AB650A" w:rsidRPr="00D5380A" w:rsidRDefault="00AB650A" w:rsidP="00394530">
      <w:pPr>
        <w:ind w:hanging="2"/>
        <w:jc w:val="center"/>
        <w:rPr>
          <w:rFonts w:ascii="Arial" w:hAnsi="Arial" w:cs="Arial"/>
          <w:sz w:val="27"/>
          <w:szCs w:val="27"/>
        </w:rPr>
      </w:pPr>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05D0D" w14:textId="77777777" w:rsidR="00245F6C" w:rsidRDefault="00245F6C">
      <w:r>
        <w:separator/>
      </w:r>
    </w:p>
  </w:endnote>
  <w:endnote w:type="continuationSeparator" w:id="0">
    <w:p w14:paraId="353A0EB0" w14:textId="77777777" w:rsidR="00245F6C" w:rsidRDefault="0024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F7DF1" w14:textId="77777777" w:rsidR="00245F6C" w:rsidRDefault="00245F6C">
      <w:r>
        <w:separator/>
      </w:r>
    </w:p>
  </w:footnote>
  <w:footnote w:type="continuationSeparator" w:id="0">
    <w:p w14:paraId="2304E311" w14:textId="77777777" w:rsidR="00245F6C" w:rsidRDefault="00245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6503E"/>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767A7"/>
    <w:rsid w:val="0018080B"/>
    <w:rsid w:val="00184298"/>
    <w:rsid w:val="001847C7"/>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5F6C"/>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748B"/>
    <w:rsid w:val="003774C6"/>
    <w:rsid w:val="00382476"/>
    <w:rsid w:val="00394530"/>
    <w:rsid w:val="003A01A9"/>
    <w:rsid w:val="003A06B4"/>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F6869"/>
    <w:rsid w:val="00620338"/>
    <w:rsid w:val="006314E9"/>
    <w:rsid w:val="006339E4"/>
    <w:rsid w:val="00635E2C"/>
    <w:rsid w:val="00640D70"/>
    <w:rsid w:val="00652434"/>
    <w:rsid w:val="00661376"/>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325C"/>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2EB"/>
    <w:rsid w:val="00C00382"/>
    <w:rsid w:val="00C04A1F"/>
    <w:rsid w:val="00C10502"/>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24605639">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696693032">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327</Words>
  <Characters>1801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3</cp:revision>
  <dcterms:created xsi:type="dcterms:W3CDTF">2025-09-15T01:34:00Z</dcterms:created>
  <dcterms:modified xsi:type="dcterms:W3CDTF">2025-09-15T01:42:00Z</dcterms:modified>
</cp:coreProperties>
</file>